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2B" w:rsidRDefault="00C56677" w:rsidP="00EE512B">
      <w:r>
        <w:t xml:space="preserve">                                       </w:t>
      </w:r>
      <w:r w:rsidR="00EE512B">
        <w:t xml:space="preserve">Информация  от Инициативной  группы </w:t>
      </w:r>
    </w:p>
    <w:p w:rsidR="00EE512B" w:rsidRDefault="00C56677" w:rsidP="00EE512B">
      <w:r>
        <w:t xml:space="preserve">                                                      </w:t>
      </w:r>
      <w:r w:rsidR="00EE512B">
        <w:t xml:space="preserve">по состоянию на 21.05.26  </w:t>
      </w:r>
    </w:p>
    <w:p w:rsidR="00EE512B" w:rsidRDefault="00EE512B"/>
    <w:p w:rsidR="00EE512B" w:rsidRDefault="00EE512B" w:rsidP="00EE512B">
      <w:pPr>
        <w:pStyle w:val="a7"/>
        <w:numPr>
          <w:ilvl w:val="0"/>
          <w:numId w:val="1"/>
        </w:numPr>
        <w:jc w:val="both"/>
      </w:pPr>
      <w:r w:rsidRPr="00EE512B">
        <w:t>Определением Девятого арбитражного апелляционного суда от</w:t>
      </w:r>
      <w:r w:rsidRPr="00EE512B">
        <w:br/>
        <w:t>14.05.2026г. оставлено без изменения определение Арбитражного суда</w:t>
      </w:r>
      <w:r w:rsidRPr="00EE512B">
        <w:br/>
        <w:t>города Москвы от 27.03.2026 г. об отказе в принятии обеспечительных</w:t>
      </w:r>
      <w:r w:rsidRPr="00EE512B">
        <w:br/>
        <w:t>мер по заявлению Автостояночного кооператива "Электрон" по делу № А40</w:t>
      </w:r>
      <w:r w:rsidRPr="00EE512B">
        <w:br/>
        <w:t>45564/26, таким образом, апелляционная жалоба АСК оставлена – без</w:t>
      </w:r>
      <w:r w:rsidRPr="00EE512B">
        <w:br/>
        <w:t>удовлетворения.</w:t>
      </w:r>
    </w:p>
    <w:p w:rsidR="001A4887" w:rsidRDefault="001A4887" w:rsidP="001A4887">
      <w:pPr>
        <w:pStyle w:val="a7"/>
        <w:jc w:val="both"/>
      </w:pPr>
    </w:p>
    <w:p w:rsidR="00EE512B" w:rsidRDefault="00EE512B" w:rsidP="00EE512B">
      <w:pPr>
        <w:pStyle w:val="a7"/>
        <w:numPr>
          <w:ilvl w:val="0"/>
          <w:numId w:val="1"/>
        </w:numPr>
        <w:jc w:val="both"/>
      </w:pPr>
      <w:r w:rsidRPr="00EE512B">
        <w:t>Инициативная группа доводит до вашего сведения о передаче</w:t>
      </w:r>
      <w:r w:rsidRPr="00EE512B">
        <w:br/>
        <w:t>рассмотрения заявления АСК «Электрон» о признании недействительным</w:t>
      </w:r>
      <w:r w:rsidRPr="00EE512B">
        <w:br/>
        <w:t>Постановления Правительства г. Москвы № 3319 ПП «О комплексном</w:t>
      </w:r>
      <w:r w:rsidRPr="00EE512B">
        <w:br/>
        <w:t>развитии территорий нежилой застройки города Москвы, расположенных по</w:t>
      </w:r>
      <w:r w:rsidRPr="00EE512B">
        <w:br/>
        <w:t>адресам: г. Москва, ул. Шолохова, д. 1, 1А, ул. Родниковая, д. 7,</w:t>
      </w:r>
      <w:r w:rsidRPr="00EE512B">
        <w:br/>
        <w:t>22»., в части изъятия территории по адресам: г. Москва, ул. Шолохова,</w:t>
      </w:r>
      <w:r w:rsidRPr="00EE512B">
        <w:br/>
        <w:t>д. 1, 1А, для государственных нужд из Арбитражного суда г. Москвы в</w:t>
      </w:r>
      <w:r w:rsidRPr="00EE512B">
        <w:br/>
        <w:t>Московский городской суд.</w:t>
      </w:r>
      <w:r w:rsidRPr="00EE512B">
        <w:br/>
        <w:t>Ориентировочно данное дело поступит в Московский городской</w:t>
      </w:r>
      <w:r w:rsidRPr="00EE512B">
        <w:br/>
        <w:t>суд к середине июня, дата рассмотрения будет назначена позже.</w:t>
      </w:r>
    </w:p>
    <w:p w:rsidR="001A4887" w:rsidRDefault="001A4887" w:rsidP="001A4887">
      <w:pPr>
        <w:pStyle w:val="a7"/>
        <w:jc w:val="both"/>
      </w:pPr>
    </w:p>
    <w:p w:rsidR="00EE512B" w:rsidRDefault="00EE512B" w:rsidP="00EE512B">
      <w:pPr>
        <w:pStyle w:val="a7"/>
        <w:numPr>
          <w:ilvl w:val="0"/>
          <w:numId w:val="1"/>
        </w:numPr>
        <w:jc w:val="both"/>
        <w:rPr>
          <w:b/>
          <w:bCs/>
        </w:rPr>
      </w:pPr>
      <w:r>
        <w:t xml:space="preserve">По заказу АСК проведена независимая оценка </w:t>
      </w:r>
      <w:r w:rsidR="001A4887">
        <w:t xml:space="preserve">стоимости одного гаражного бокса площадью 16.9 кв.м. на первом этаже гаражного здания </w:t>
      </w:r>
      <w:r w:rsidR="001A4887" w:rsidRPr="001A4887">
        <w:rPr>
          <w:b/>
          <w:bCs/>
        </w:rPr>
        <w:t>в качестве альтернативы оценки от Москвы.</w:t>
      </w:r>
    </w:p>
    <w:p w:rsidR="001A4887" w:rsidRPr="001A4887" w:rsidRDefault="001A4887" w:rsidP="001A4887">
      <w:pPr>
        <w:pStyle w:val="a7"/>
        <w:jc w:val="both"/>
        <w:rPr>
          <w:b/>
          <w:bCs/>
        </w:rPr>
      </w:pPr>
      <w:r>
        <w:rPr>
          <w:b/>
          <w:bCs/>
        </w:rPr>
        <w:t>Рыночная стоимость объекта недвижимости составила  -1 596 000 рублей</w:t>
      </w:r>
    </w:p>
    <w:p w:rsidR="001A4887" w:rsidRDefault="001A4887" w:rsidP="001A4887">
      <w:pPr>
        <w:pStyle w:val="a7"/>
        <w:jc w:val="both"/>
      </w:pPr>
    </w:p>
    <w:sectPr w:rsidR="001A4887" w:rsidSect="009B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3645"/>
    <w:multiLevelType w:val="hybridMultilevel"/>
    <w:tmpl w:val="5F0A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512B"/>
    <w:rsid w:val="001A4887"/>
    <w:rsid w:val="00251D9A"/>
    <w:rsid w:val="006C35AD"/>
    <w:rsid w:val="008B6B3B"/>
    <w:rsid w:val="009B281D"/>
    <w:rsid w:val="00AF5034"/>
    <w:rsid w:val="00C56677"/>
    <w:rsid w:val="00E62B5F"/>
    <w:rsid w:val="00EE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1D"/>
  </w:style>
  <w:style w:type="paragraph" w:styleId="1">
    <w:name w:val="heading 1"/>
    <w:basedOn w:val="a"/>
    <w:next w:val="a"/>
    <w:link w:val="10"/>
    <w:uiPriority w:val="9"/>
    <w:qFormat/>
    <w:rsid w:val="00EE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1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1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1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1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1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1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1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5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24C9-2AB5-4811-A26D-9DC7AE2D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</cp:lastModifiedBy>
  <cp:revision>4</cp:revision>
  <dcterms:created xsi:type="dcterms:W3CDTF">2026-05-21T04:50:00Z</dcterms:created>
  <dcterms:modified xsi:type="dcterms:W3CDTF">2026-05-21T10:14:00Z</dcterms:modified>
</cp:coreProperties>
</file>