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53EFB" w14:textId="4D760628" w:rsidR="001B67A9" w:rsidRPr="008345F2" w:rsidRDefault="001B67A9" w:rsidP="001B67A9">
      <w:pPr>
        <w:jc w:val="center"/>
        <w:rPr>
          <w:b/>
          <w:bCs/>
        </w:rPr>
      </w:pPr>
      <w:r w:rsidRPr="008345F2">
        <w:rPr>
          <w:b/>
          <w:bCs/>
        </w:rPr>
        <w:t>Информация</w:t>
      </w:r>
    </w:p>
    <w:p w14:paraId="58D84BA6" w14:textId="09EB2899" w:rsidR="001B67A9" w:rsidRPr="008345F2" w:rsidRDefault="001B67A9" w:rsidP="001B67A9">
      <w:pPr>
        <w:jc w:val="center"/>
        <w:rPr>
          <w:b/>
          <w:bCs/>
        </w:rPr>
      </w:pPr>
      <w:r w:rsidRPr="008345F2">
        <w:rPr>
          <w:b/>
          <w:bCs/>
        </w:rPr>
        <w:t xml:space="preserve">от </w:t>
      </w:r>
      <w:bookmarkStart w:id="0" w:name="_Hlk232583801"/>
      <w:r w:rsidRPr="008345F2">
        <w:rPr>
          <w:b/>
          <w:bCs/>
        </w:rPr>
        <w:t xml:space="preserve">Инициативной группы </w:t>
      </w:r>
      <w:bookmarkEnd w:id="0"/>
      <w:r w:rsidRPr="008345F2">
        <w:rPr>
          <w:b/>
          <w:bCs/>
        </w:rPr>
        <w:t xml:space="preserve">по состоянию на </w:t>
      </w:r>
      <w:r w:rsidR="000F0E4D">
        <w:rPr>
          <w:b/>
          <w:bCs/>
        </w:rPr>
        <w:t>0</w:t>
      </w:r>
      <w:r w:rsidR="00B75452">
        <w:rPr>
          <w:b/>
          <w:bCs/>
        </w:rPr>
        <w:t>8</w:t>
      </w:r>
      <w:r w:rsidRPr="008345F2">
        <w:rPr>
          <w:b/>
          <w:bCs/>
        </w:rPr>
        <w:t>.0</w:t>
      </w:r>
      <w:r w:rsidR="00B75452">
        <w:rPr>
          <w:b/>
          <w:bCs/>
        </w:rPr>
        <w:t>9</w:t>
      </w:r>
      <w:r w:rsidRPr="008345F2">
        <w:rPr>
          <w:b/>
          <w:bCs/>
        </w:rPr>
        <w:t>.2026г.</w:t>
      </w:r>
    </w:p>
    <w:p w14:paraId="2916D377" w14:textId="6BBB3C24" w:rsidR="001B67A9" w:rsidRDefault="001B67A9" w:rsidP="001B67A9">
      <w:pPr>
        <w:jc w:val="center"/>
      </w:pPr>
    </w:p>
    <w:p w14:paraId="420BCB8A" w14:textId="5A580420" w:rsidR="002E133A" w:rsidRDefault="00C26504" w:rsidP="00C26504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bookmarkStart w:id="1" w:name="_Hlk226472025"/>
      <w:r>
        <w:rPr>
          <w:rFonts w:cs="Times New Roman"/>
          <w:szCs w:val="24"/>
        </w:rPr>
        <w:t xml:space="preserve">      </w:t>
      </w:r>
      <w:r w:rsidR="003B0C7D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</w:t>
      </w:r>
      <w:r w:rsidR="003B0C7D">
        <w:rPr>
          <w:rFonts w:cs="Times New Roman"/>
          <w:szCs w:val="24"/>
        </w:rPr>
        <w:t>В</w:t>
      </w:r>
      <w:r w:rsidR="00A021F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</w:t>
      </w:r>
      <w:r w:rsidR="00C873C2">
        <w:rPr>
          <w:rFonts w:cs="Times New Roman"/>
          <w:szCs w:val="24"/>
        </w:rPr>
        <w:t>Московск</w:t>
      </w:r>
      <w:r w:rsidR="003B0C7D">
        <w:rPr>
          <w:rFonts w:cs="Times New Roman"/>
          <w:szCs w:val="24"/>
        </w:rPr>
        <w:t>ом</w:t>
      </w:r>
      <w:r w:rsidR="00C873C2">
        <w:rPr>
          <w:rFonts w:cs="Times New Roman"/>
          <w:szCs w:val="24"/>
        </w:rPr>
        <w:t xml:space="preserve"> городск</w:t>
      </w:r>
      <w:r w:rsidR="00C219BD">
        <w:rPr>
          <w:rFonts w:cs="Times New Roman"/>
          <w:szCs w:val="24"/>
        </w:rPr>
        <w:t>о</w:t>
      </w:r>
      <w:r w:rsidR="003B0C7D">
        <w:rPr>
          <w:rFonts w:cs="Times New Roman"/>
          <w:szCs w:val="24"/>
        </w:rPr>
        <w:t>м</w:t>
      </w:r>
      <w:r w:rsidR="00C873C2">
        <w:rPr>
          <w:rFonts w:cs="Times New Roman"/>
          <w:szCs w:val="24"/>
        </w:rPr>
        <w:t xml:space="preserve"> суд</w:t>
      </w:r>
      <w:r w:rsidR="003B0C7D">
        <w:rPr>
          <w:rFonts w:cs="Times New Roman"/>
          <w:szCs w:val="24"/>
        </w:rPr>
        <w:t>е</w:t>
      </w:r>
      <w:r w:rsidR="00C873C2">
        <w:rPr>
          <w:rFonts w:cs="Times New Roman"/>
          <w:szCs w:val="24"/>
        </w:rPr>
        <w:t xml:space="preserve"> г. Москвы </w:t>
      </w:r>
      <w:r w:rsidR="003B0C7D">
        <w:rPr>
          <w:rFonts w:cs="Times New Roman"/>
          <w:szCs w:val="24"/>
        </w:rPr>
        <w:t>03</w:t>
      </w:r>
      <w:r w:rsidR="00D01002">
        <w:rPr>
          <w:rFonts w:cs="Times New Roman"/>
          <w:szCs w:val="24"/>
        </w:rPr>
        <w:t>.0</w:t>
      </w:r>
      <w:r w:rsidR="003B0C7D">
        <w:rPr>
          <w:rFonts w:cs="Times New Roman"/>
          <w:szCs w:val="24"/>
        </w:rPr>
        <w:t>9</w:t>
      </w:r>
      <w:r w:rsidR="00D01002">
        <w:rPr>
          <w:rFonts w:cs="Times New Roman"/>
          <w:szCs w:val="24"/>
        </w:rPr>
        <w:t xml:space="preserve">.2026г. </w:t>
      </w:r>
      <w:r w:rsidR="003B0C7D">
        <w:rPr>
          <w:rFonts w:cs="Times New Roman"/>
          <w:szCs w:val="24"/>
        </w:rPr>
        <w:t xml:space="preserve">прошло судебное заседание </w:t>
      </w:r>
      <w:r w:rsidR="002E133A">
        <w:rPr>
          <w:rFonts w:cs="Times New Roman"/>
          <w:szCs w:val="24"/>
        </w:rPr>
        <w:t xml:space="preserve">по делу </w:t>
      </w:r>
      <w:r w:rsidR="002E133A" w:rsidRPr="00C873C2">
        <w:rPr>
          <w:rFonts w:cs="Times New Roman"/>
          <w:szCs w:val="24"/>
        </w:rPr>
        <w:t xml:space="preserve">№ </w:t>
      </w:r>
      <w:r w:rsidR="002E133A" w:rsidRPr="00C873C2">
        <w:rPr>
          <w:rFonts w:cs="Times New Roman"/>
          <w:color w:val="333538"/>
          <w:szCs w:val="24"/>
          <w:shd w:val="clear" w:color="auto" w:fill="FFFFFF"/>
        </w:rPr>
        <w:t>3а-2242/2026 </w:t>
      </w:r>
      <w:r w:rsidR="003B0C7D">
        <w:rPr>
          <w:rFonts w:cs="Times New Roman"/>
          <w:color w:val="333538"/>
          <w:szCs w:val="24"/>
          <w:shd w:val="clear" w:color="auto" w:fill="FFFFFF"/>
        </w:rPr>
        <w:t xml:space="preserve">по административному иску </w:t>
      </w:r>
      <w:r w:rsidR="00C873C2">
        <w:rPr>
          <w:rFonts w:cs="Times New Roman"/>
          <w:szCs w:val="24"/>
        </w:rPr>
        <w:t xml:space="preserve">АСК «Электрон» </w:t>
      </w:r>
      <w:bookmarkStart w:id="2" w:name="_Hlk232585020"/>
      <w:bookmarkStart w:id="3" w:name="_Hlk232587358"/>
      <w:r w:rsidR="002E133A" w:rsidRPr="00C26504">
        <w:rPr>
          <w:rFonts w:cs="Times New Roman"/>
          <w:szCs w:val="24"/>
        </w:rPr>
        <w:t xml:space="preserve">о признании </w:t>
      </w:r>
      <w:r w:rsidR="002E133A" w:rsidRPr="005D4B4F">
        <w:rPr>
          <w:rFonts w:cs="Times New Roman"/>
          <w:szCs w:val="24"/>
        </w:rPr>
        <w:t xml:space="preserve">недействующим </w:t>
      </w:r>
      <w:r w:rsidR="002E133A">
        <w:rPr>
          <w:rFonts w:cs="Times New Roman"/>
          <w:szCs w:val="24"/>
        </w:rPr>
        <w:t>(незаконным)</w:t>
      </w:r>
      <w:r w:rsidR="002E133A" w:rsidRPr="00C26504">
        <w:rPr>
          <w:rFonts w:cs="Times New Roman"/>
          <w:szCs w:val="24"/>
        </w:rPr>
        <w:t xml:space="preserve"> Постановления Правительства г. Москвы № 3319-ПП </w:t>
      </w:r>
      <w:bookmarkEnd w:id="2"/>
      <w:r w:rsidR="002E133A" w:rsidRPr="00C26504">
        <w:rPr>
          <w:rFonts w:cs="Times New Roman"/>
          <w:szCs w:val="24"/>
        </w:rPr>
        <w:t>«О комплексном развитии территорий нежилой застройки города Москвы, расположенных по адресам: г. Москва, ул. Шолохова, д. 1, 1А, ул. Родниковая, д. 7, 22»., в части изъятия территории по адресам: г. Москва, ул. Шолохова, д. 1, 1А, для государственных нужд</w:t>
      </w:r>
      <w:bookmarkEnd w:id="3"/>
      <w:r w:rsidR="003B0C7D">
        <w:rPr>
          <w:rFonts w:cs="Times New Roman"/>
          <w:szCs w:val="24"/>
        </w:rPr>
        <w:t xml:space="preserve">. </w:t>
      </w:r>
    </w:p>
    <w:p w14:paraId="7DA322FA" w14:textId="77777777" w:rsidR="00526893" w:rsidRDefault="00526893" w:rsidP="00C26504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71084536" w14:textId="77777777" w:rsidR="00630B9E" w:rsidRDefault="003B0C7D" w:rsidP="00C26504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Суд согласился на данном судебном заседании </w:t>
      </w:r>
      <w:r w:rsidR="00405177">
        <w:rPr>
          <w:rFonts w:cs="Times New Roman"/>
          <w:szCs w:val="24"/>
        </w:rPr>
        <w:t>на</w:t>
      </w:r>
      <w:r>
        <w:rPr>
          <w:rFonts w:cs="Times New Roman"/>
          <w:szCs w:val="24"/>
        </w:rPr>
        <w:t xml:space="preserve"> рассмотрени</w:t>
      </w:r>
      <w:r w:rsidR="00F1418F">
        <w:rPr>
          <w:rFonts w:cs="Times New Roman"/>
          <w:szCs w:val="24"/>
        </w:rPr>
        <w:t>е</w:t>
      </w:r>
      <w:r>
        <w:rPr>
          <w:rFonts w:cs="Times New Roman"/>
          <w:szCs w:val="24"/>
        </w:rPr>
        <w:t xml:space="preserve"> дела</w:t>
      </w:r>
      <w:r w:rsidR="00F1418F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как коллективного административного иска. </w:t>
      </w:r>
    </w:p>
    <w:p w14:paraId="499AC40E" w14:textId="7724AB89" w:rsidR="007A1E85" w:rsidRDefault="00630B9E" w:rsidP="00C26504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</w:t>
      </w:r>
      <w:r w:rsidR="003B0C7D">
        <w:rPr>
          <w:rFonts w:cs="Times New Roman"/>
          <w:szCs w:val="24"/>
        </w:rPr>
        <w:t xml:space="preserve">На данном заседании был </w:t>
      </w:r>
      <w:r w:rsidR="00B02DD6">
        <w:rPr>
          <w:rFonts w:cs="Times New Roman"/>
          <w:szCs w:val="24"/>
        </w:rPr>
        <w:t>так же</w:t>
      </w:r>
      <w:r w:rsidR="00B75452">
        <w:rPr>
          <w:rFonts w:cs="Times New Roman"/>
          <w:szCs w:val="24"/>
        </w:rPr>
        <w:t xml:space="preserve"> </w:t>
      </w:r>
      <w:r w:rsidR="003B0C7D">
        <w:rPr>
          <w:rFonts w:cs="Times New Roman"/>
          <w:szCs w:val="24"/>
        </w:rPr>
        <w:t>предоставлен отзыв на возражени</w:t>
      </w:r>
      <w:r>
        <w:rPr>
          <w:rFonts w:cs="Times New Roman"/>
          <w:szCs w:val="24"/>
        </w:rPr>
        <w:t>я</w:t>
      </w:r>
      <w:r w:rsidR="003B0C7D">
        <w:rPr>
          <w:rFonts w:cs="Times New Roman"/>
          <w:szCs w:val="24"/>
        </w:rPr>
        <w:t xml:space="preserve"> ответчика на административный иск АСК «Электрон»</w:t>
      </w:r>
      <w:r w:rsidR="00B02DD6">
        <w:rPr>
          <w:rFonts w:cs="Times New Roman"/>
          <w:szCs w:val="24"/>
        </w:rPr>
        <w:t xml:space="preserve"> (текст отзыва был размещен ранее на сайте</w:t>
      </w:r>
      <w:r w:rsidR="00F1418F">
        <w:rPr>
          <w:rFonts w:cs="Times New Roman"/>
          <w:szCs w:val="24"/>
        </w:rPr>
        <w:t>)</w:t>
      </w:r>
      <w:r w:rsidR="00B02DD6">
        <w:rPr>
          <w:rFonts w:cs="Times New Roman"/>
          <w:szCs w:val="24"/>
        </w:rPr>
        <w:t xml:space="preserve">. </w:t>
      </w:r>
    </w:p>
    <w:p w14:paraId="6E9A6529" w14:textId="07602127" w:rsidR="007A1E85" w:rsidRDefault="007A1E85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         В данном отзыве было указано, что в</w:t>
      </w:r>
      <w:r w:rsidRPr="009674C7">
        <w:rPr>
          <w:rFonts w:eastAsia="Times New Roman" w:cs="Times New Roman"/>
          <w:szCs w:val="24"/>
          <w:lang w:eastAsia="ru-RU"/>
        </w:rPr>
        <w:t xml:space="preserve"> текстовой части </w:t>
      </w:r>
      <w:bookmarkStart w:id="4" w:name="_Hlk222224119"/>
      <w:r w:rsidRPr="009674C7">
        <w:rPr>
          <w:rFonts w:eastAsia="Times New Roman" w:cs="Times New Roman"/>
          <w:szCs w:val="24"/>
          <w:lang w:eastAsia="ru-RU"/>
        </w:rPr>
        <w:t xml:space="preserve">постановление Правительства Москвы № 3319-ПП </w:t>
      </w:r>
      <w:bookmarkEnd w:id="4"/>
      <w:r w:rsidRPr="009674C7">
        <w:rPr>
          <w:rFonts w:eastAsia="Times New Roman" w:cs="Times New Roman"/>
          <w:szCs w:val="24"/>
          <w:lang w:eastAsia="ru-RU"/>
        </w:rPr>
        <w:t>«О комплексном развитии территорий нежилой застройки города Москвы, расположенных по адресам: г. Москва, ул. Шолохова, д. 1, 1А,</w:t>
      </w:r>
      <w:r w:rsidRPr="009674C7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 w:rsidRPr="007A1E85">
        <w:rPr>
          <w:rFonts w:cs="Times New Roman"/>
          <w:b/>
          <w:bCs/>
          <w:color w:val="000000"/>
          <w:szCs w:val="24"/>
        </w:rPr>
        <w:t>допущена грубая ошибка</w:t>
      </w:r>
      <w:r w:rsidR="00B75452">
        <w:rPr>
          <w:rFonts w:cs="Times New Roman"/>
          <w:b/>
          <w:bCs/>
          <w:color w:val="000000"/>
          <w:szCs w:val="24"/>
        </w:rPr>
        <w:t xml:space="preserve"> в адресных ориентирах</w:t>
      </w:r>
      <w:r w:rsidR="00B75452" w:rsidRPr="009674C7">
        <w:rPr>
          <w:rFonts w:eastAsia="Times New Roman" w:cs="Times New Roman"/>
          <w:szCs w:val="24"/>
          <w:lang w:eastAsia="ru-RU"/>
        </w:rPr>
        <w:t>, что нарушает требования ст. 65 и 66 ГрК РФ</w:t>
      </w:r>
    </w:p>
    <w:p w14:paraId="7BFC00BB" w14:textId="6984656B" w:rsidR="00B02DD6" w:rsidRDefault="007A1E85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</w:t>
      </w:r>
      <w:bookmarkStart w:id="5" w:name="_Hlk237149397"/>
      <w:r w:rsidRPr="009674C7">
        <w:rPr>
          <w:rFonts w:eastAsia="Times New Roman" w:cs="Times New Roman"/>
          <w:szCs w:val="24"/>
          <w:lang w:eastAsia="ru-RU"/>
        </w:rPr>
        <w:t>Территориальной зон</w:t>
      </w:r>
      <w:r>
        <w:rPr>
          <w:rFonts w:eastAsia="Times New Roman" w:cs="Times New Roman"/>
          <w:szCs w:val="24"/>
          <w:lang w:eastAsia="ru-RU"/>
        </w:rPr>
        <w:t>ой</w:t>
      </w:r>
      <w:r w:rsidRPr="009674C7">
        <w:rPr>
          <w:rFonts w:eastAsia="Times New Roman" w:cs="Times New Roman"/>
          <w:szCs w:val="24"/>
          <w:lang w:eastAsia="ru-RU"/>
        </w:rPr>
        <w:t xml:space="preserve"> № 1 </w:t>
      </w:r>
      <w:bookmarkEnd w:id="5"/>
      <w:r w:rsidRPr="009674C7">
        <w:rPr>
          <w:rFonts w:eastAsia="Times New Roman" w:cs="Times New Roman"/>
          <w:szCs w:val="24"/>
          <w:lang w:eastAsia="ru-RU"/>
        </w:rPr>
        <w:t xml:space="preserve">(2,49 га) названы адреса: </w:t>
      </w:r>
      <w:r w:rsidRPr="009674C7">
        <w:rPr>
          <w:rFonts w:eastAsia="Times New Roman" w:cs="Times New Roman"/>
          <w:b/>
          <w:bCs/>
          <w:szCs w:val="24"/>
          <w:lang w:eastAsia="ru-RU"/>
        </w:rPr>
        <w:t>ул. Шолохова, д. 1 и 1А</w:t>
      </w:r>
      <w:r w:rsidRPr="009674C7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 xml:space="preserve">           </w:t>
      </w:r>
      <w:r w:rsidR="00B02DD6">
        <w:rPr>
          <w:rFonts w:eastAsia="Times New Roman" w:cs="Times New Roman"/>
          <w:szCs w:val="24"/>
          <w:lang w:eastAsia="ru-RU"/>
        </w:rPr>
        <w:t xml:space="preserve">На самом деле в зону КРТ включен федеральный объект недвижимости </w:t>
      </w:r>
      <w:r w:rsidR="00B02DD6" w:rsidRPr="009674C7">
        <w:rPr>
          <w:rFonts w:eastAsia="Times New Roman" w:cs="Times New Roman"/>
          <w:szCs w:val="24"/>
          <w:lang w:eastAsia="ru-RU"/>
        </w:rPr>
        <w:t xml:space="preserve">с </w:t>
      </w:r>
      <w:r w:rsidR="00B02DD6" w:rsidRPr="009674C7">
        <w:rPr>
          <w:rFonts w:eastAsia="Times New Roman" w:cs="Times New Roman"/>
          <w:b/>
          <w:bCs/>
          <w:szCs w:val="24"/>
          <w:lang w:eastAsia="ru-RU"/>
        </w:rPr>
        <w:t>кадастровым номером 77:07:0015009:22</w:t>
      </w:r>
      <w:r w:rsidR="00B02DD6" w:rsidRPr="009674C7">
        <w:rPr>
          <w:rFonts w:eastAsia="Times New Roman" w:cs="Times New Roman"/>
          <w:szCs w:val="24"/>
          <w:lang w:eastAsia="ru-RU"/>
        </w:rPr>
        <w:t xml:space="preserve">, который имеет адрес: </w:t>
      </w:r>
      <w:r w:rsidR="00B02DD6" w:rsidRPr="009674C7">
        <w:rPr>
          <w:rFonts w:eastAsia="Times New Roman" w:cs="Times New Roman"/>
          <w:b/>
          <w:bCs/>
          <w:szCs w:val="24"/>
          <w:lang w:eastAsia="ru-RU"/>
        </w:rPr>
        <w:t>ул. Шолохова, вл. 2А, стр. 2</w:t>
      </w:r>
      <w:r w:rsidR="00B02DD6" w:rsidRPr="009674C7">
        <w:rPr>
          <w:rFonts w:eastAsia="Times New Roman" w:cs="Times New Roman"/>
          <w:szCs w:val="24"/>
          <w:lang w:eastAsia="ru-RU"/>
        </w:rPr>
        <w:t>.</w:t>
      </w:r>
      <w:r w:rsidR="009D2C79">
        <w:rPr>
          <w:rFonts w:eastAsia="Times New Roman" w:cs="Times New Roman"/>
          <w:szCs w:val="24"/>
          <w:lang w:eastAsia="ru-RU"/>
        </w:rPr>
        <w:t>,</w:t>
      </w:r>
      <w:r w:rsidR="00B02DD6">
        <w:rPr>
          <w:rFonts w:eastAsia="Times New Roman" w:cs="Times New Roman"/>
          <w:szCs w:val="24"/>
          <w:lang w:eastAsia="ru-RU"/>
        </w:rPr>
        <w:t xml:space="preserve"> </w:t>
      </w:r>
      <w:r w:rsidR="009D2C79">
        <w:rPr>
          <w:rFonts w:eastAsia="Times New Roman" w:cs="Times New Roman"/>
          <w:szCs w:val="24"/>
          <w:lang w:eastAsia="ru-RU"/>
        </w:rPr>
        <w:t xml:space="preserve">и является </w:t>
      </w:r>
      <w:r w:rsidR="00B02DD6">
        <w:rPr>
          <w:rFonts w:eastAsia="Times New Roman" w:cs="Times New Roman"/>
          <w:szCs w:val="24"/>
          <w:lang w:eastAsia="ru-RU"/>
        </w:rPr>
        <w:t>бомбоубежище</w:t>
      </w:r>
      <w:r w:rsidR="009D2C79">
        <w:rPr>
          <w:rFonts w:eastAsia="Times New Roman" w:cs="Times New Roman"/>
          <w:szCs w:val="24"/>
          <w:lang w:eastAsia="ru-RU"/>
        </w:rPr>
        <w:t>м</w:t>
      </w:r>
      <w:r w:rsidR="00B02DD6">
        <w:rPr>
          <w:rFonts w:eastAsia="Times New Roman" w:cs="Times New Roman"/>
          <w:szCs w:val="24"/>
          <w:lang w:eastAsia="ru-RU"/>
        </w:rPr>
        <w:t xml:space="preserve">, </w:t>
      </w:r>
      <w:r w:rsidR="00A25435">
        <w:rPr>
          <w:rFonts w:eastAsia="Times New Roman" w:cs="Times New Roman"/>
          <w:szCs w:val="24"/>
          <w:lang w:eastAsia="ru-RU"/>
        </w:rPr>
        <w:t>объектом</w:t>
      </w:r>
      <w:r w:rsidR="00B02DD6">
        <w:rPr>
          <w:rFonts w:eastAsia="Times New Roman" w:cs="Times New Roman"/>
          <w:szCs w:val="24"/>
          <w:lang w:eastAsia="ru-RU"/>
        </w:rPr>
        <w:t xml:space="preserve"> федеральной собственности</w:t>
      </w:r>
      <w:r w:rsidR="009D2C79">
        <w:rPr>
          <w:rFonts w:eastAsia="Times New Roman" w:cs="Times New Roman"/>
          <w:szCs w:val="24"/>
          <w:lang w:eastAsia="ru-RU"/>
        </w:rPr>
        <w:t>,</w:t>
      </w:r>
      <w:r w:rsidR="00B02DD6">
        <w:rPr>
          <w:rFonts w:eastAsia="Times New Roman" w:cs="Times New Roman"/>
          <w:szCs w:val="24"/>
          <w:lang w:eastAsia="ru-RU"/>
        </w:rPr>
        <w:t xml:space="preserve"> не подлежащи</w:t>
      </w:r>
      <w:r w:rsidR="009D2C79">
        <w:rPr>
          <w:rFonts w:eastAsia="Times New Roman" w:cs="Times New Roman"/>
          <w:szCs w:val="24"/>
          <w:lang w:eastAsia="ru-RU"/>
        </w:rPr>
        <w:t>м</w:t>
      </w:r>
      <w:r w:rsidR="00B02DD6">
        <w:rPr>
          <w:rFonts w:eastAsia="Times New Roman" w:cs="Times New Roman"/>
          <w:szCs w:val="24"/>
          <w:lang w:eastAsia="ru-RU"/>
        </w:rPr>
        <w:t xml:space="preserve"> уничтожению</w:t>
      </w:r>
      <w:r w:rsidR="009D2C79">
        <w:rPr>
          <w:rFonts w:eastAsia="Times New Roman" w:cs="Times New Roman"/>
          <w:szCs w:val="24"/>
          <w:lang w:eastAsia="ru-RU"/>
        </w:rPr>
        <w:t>. К</w:t>
      </w:r>
      <w:r w:rsidR="00B02DD6">
        <w:rPr>
          <w:rFonts w:eastAsia="Times New Roman" w:cs="Times New Roman"/>
          <w:szCs w:val="24"/>
          <w:lang w:eastAsia="ru-RU"/>
        </w:rPr>
        <w:t xml:space="preserve">роме того </w:t>
      </w:r>
      <w:r w:rsidR="009D2C79">
        <w:rPr>
          <w:rFonts w:eastAsia="Times New Roman" w:cs="Times New Roman"/>
          <w:szCs w:val="24"/>
          <w:lang w:eastAsia="ru-RU"/>
        </w:rPr>
        <w:t xml:space="preserve">на </w:t>
      </w:r>
      <w:r w:rsidR="00B02DD6">
        <w:rPr>
          <w:rFonts w:eastAsia="Times New Roman" w:cs="Times New Roman"/>
          <w:szCs w:val="24"/>
          <w:lang w:eastAsia="ru-RU"/>
        </w:rPr>
        <w:t>данный земельный участок (согласно выписки из ЕГРН</w:t>
      </w:r>
      <w:r w:rsidR="00A25435">
        <w:rPr>
          <w:rFonts w:eastAsia="Times New Roman" w:cs="Times New Roman"/>
          <w:szCs w:val="24"/>
          <w:lang w:eastAsia="ru-RU"/>
        </w:rPr>
        <w:t xml:space="preserve">) наложены ограничения Росавиации и Роспотребнадзора (участок </w:t>
      </w:r>
      <w:r w:rsidR="00A25435" w:rsidRPr="0005242D">
        <w:rPr>
          <w:rFonts w:eastAsia="Times New Roman" w:cs="Times New Roman"/>
          <w:szCs w:val="24"/>
          <w:lang w:eastAsia="ru-RU"/>
        </w:rPr>
        <w:t xml:space="preserve">полностью расположен в </w:t>
      </w:r>
      <w:r w:rsidR="00A25435" w:rsidRPr="0005242D">
        <w:rPr>
          <w:rFonts w:eastAsia="Times New Roman" w:cs="Times New Roman"/>
          <w:b/>
          <w:bCs/>
          <w:szCs w:val="24"/>
          <w:lang w:eastAsia="ru-RU"/>
        </w:rPr>
        <w:t xml:space="preserve">6-й и 7-й подзонах приаэродромной территории аэродрома Москва </w:t>
      </w:r>
      <w:r w:rsidR="00A25435">
        <w:rPr>
          <w:rFonts w:eastAsia="Times New Roman" w:cs="Times New Roman"/>
          <w:b/>
          <w:bCs/>
          <w:szCs w:val="24"/>
          <w:lang w:eastAsia="ru-RU"/>
        </w:rPr>
        <w:t>-</w:t>
      </w:r>
      <w:r w:rsidR="00A25435" w:rsidRPr="0005242D">
        <w:rPr>
          <w:rFonts w:eastAsia="Times New Roman" w:cs="Times New Roman"/>
          <w:b/>
          <w:bCs/>
          <w:szCs w:val="24"/>
          <w:lang w:eastAsia="ru-RU"/>
        </w:rPr>
        <w:t>Внуково</w:t>
      </w:r>
      <w:r w:rsidR="00A25435">
        <w:rPr>
          <w:rFonts w:eastAsia="Times New Roman" w:cs="Times New Roman"/>
          <w:szCs w:val="24"/>
          <w:lang w:eastAsia="ru-RU"/>
        </w:rPr>
        <w:t>) уровень шума в ночное время превышает 45 Дб, и в соответствии со ст. 56 Земельного кодекса на данном участке запрещено многоэтажное строительство и размещение социальных объектов.</w:t>
      </w:r>
    </w:p>
    <w:p w14:paraId="77CD4F9E" w14:textId="788C54CF" w:rsidR="00630B9E" w:rsidRDefault="00F1418F" w:rsidP="00630B9E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</w:t>
      </w:r>
      <w:r w:rsidR="00630B9E">
        <w:rPr>
          <w:rFonts w:eastAsia="Times New Roman" w:cs="Times New Roman"/>
          <w:szCs w:val="24"/>
          <w:lang w:eastAsia="ru-RU"/>
        </w:rPr>
        <w:t xml:space="preserve">     </w:t>
      </w:r>
      <w:r w:rsidR="00630B9E" w:rsidRPr="008C1F19">
        <w:rPr>
          <w:rFonts w:eastAsia="Times New Roman" w:cs="Times New Roman"/>
          <w:szCs w:val="24"/>
          <w:lang w:eastAsia="ru-RU"/>
        </w:rPr>
        <w:t>Поскольку Ответчик сформировал проект КРТ таким образом, что участки АСК «Электрон» и ул. Шолохова, вл. 2А образуют неразрывную Территориальную зону № 1 под единое пятно застройки, законные ограничения одного участка автоматически парализуют инвестиционно-строительный потенциал всей Зоны № 1. Невозможно реализовать единый проект планировки жилого квартала, если на половине этого земельного массива жилищное и социальное строительство запрещено федеральным санитарным законом.</w:t>
      </w:r>
    </w:p>
    <w:p w14:paraId="449749E0" w14:textId="0BC23EED" w:rsidR="009D2C79" w:rsidRDefault="009D2C79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В суде было заявлено ходатайство о привлечении в дело </w:t>
      </w:r>
      <w:r w:rsidR="008F6124">
        <w:rPr>
          <w:rFonts w:eastAsia="Times New Roman" w:cs="Times New Roman"/>
          <w:szCs w:val="24"/>
          <w:lang w:eastAsia="ru-RU"/>
        </w:rPr>
        <w:t>заинтересованных</w:t>
      </w:r>
      <w:r>
        <w:rPr>
          <w:rFonts w:eastAsia="Times New Roman" w:cs="Times New Roman"/>
          <w:szCs w:val="24"/>
          <w:lang w:eastAsia="ru-RU"/>
        </w:rPr>
        <w:t xml:space="preserve"> лиц, </w:t>
      </w:r>
      <w:r w:rsidR="008F6124">
        <w:rPr>
          <w:rFonts w:eastAsia="Times New Roman" w:cs="Times New Roman"/>
          <w:szCs w:val="24"/>
          <w:lang w:eastAsia="ru-RU"/>
        </w:rPr>
        <w:t xml:space="preserve">чьи права и обязанности могут быть нарушены принятым судебным решением, </w:t>
      </w:r>
      <w:r>
        <w:rPr>
          <w:rFonts w:eastAsia="Times New Roman" w:cs="Times New Roman"/>
          <w:szCs w:val="24"/>
          <w:lang w:eastAsia="ru-RU"/>
        </w:rPr>
        <w:t>а именно МЧС России (отвечает за ЗСГО), Росимущество, Роспотребнадзор, Росавиация и АО Международный аэропорт Внуково</w:t>
      </w:r>
      <w:r w:rsidR="008F6124">
        <w:rPr>
          <w:rFonts w:eastAsia="Times New Roman" w:cs="Times New Roman"/>
          <w:szCs w:val="24"/>
          <w:lang w:eastAsia="ru-RU"/>
        </w:rPr>
        <w:t xml:space="preserve">, ДГИ Москвы, 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8F6124" w:rsidRPr="008F6124">
        <w:rPr>
          <w:rFonts w:eastAsia="Times New Roman" w:cs="Times New Roman"/>
          <w:szCs w:val="24"/>
          <w:lang w:eastAsia="ru-RU"/>
        </w:rPr>
        <w:t>ГБУ города Москвы «Московский центр недвижимости»</w:t>
      </w:r>
      <w:r w:rsidR="008F6124">
        <w:rPr>
          <w:rFonts w:eastAsia="Times New Roman" w:cs="Times New Roman"/>
          <w:szCs w:val="24"/>
          <w:lang w:eastAsia="ru-RU"/>
        </w:rPr>
        <w:t>, и ходатайство об истребовании из данных ведомств подтверждающей документации. Суд оставил данные ходатайства – без удовлетворения, заявив, что все это не относить к рассматриваемому делу.</w:t>
      </w:r>
    </w:p>
    <w:p w14:paraId="35F4CBE3" w14:textId="12DF592D" w:rsidR="00405177" w:rsidRDefault="00405177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В данные ведомства</w:t>
      </w:r>
      <w:r w:rsidR="00F1418F">
        <w:rPr>
          <w:rFonts w:eastAsia="Times New Roman" w:cs="Times New Roman"/>
          <w:szCs w:val="24"/>
          <w:lang w:eastAsia="ru-RU"/>
        </w:rPr>
        <w:t xml:space="preserve"> нами</w:t>
      </w:r>
      <w:r w:rsidR="00B75452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от имени АСК Электрон</w:t>
      </w:r>
      <w:r w:rsidR="00B75452">
        <w:rPr>
          <w:rFonts w:eastAsia="Times New Roman" w:cs="Times New Roman"/>
          <w:szCs w:val="24"/>
          <w:lang w:eastAsia="ru-RU"/>
        </w:rPr>
        <w:t>,</w:t>
      </w:r>
      <w:bookmarkStart w:id="6" w:name="_GoBack"/>
      <w:bookmarkEnd w:id="6"/>
      <w:r>
        <w:rPr>
          <w:rFonts w:eastAsia="Times New Roman" w:cs="Times New Roman"/>
          <w:szCs w:val="24"/>
          <w:lang w:eastAsia="ru-RU"/>
        </w:rPr>
        <w:t xml:space="preserve"> </w:t>
      </w:r>
      <w:r w:rsidR="00F1418F">
        <w:rPr>
          <w:rFonts w:eastAsia="Times New Roman" w:cs="Times New Roman"/>
          <w:szCs w:val="24"/>
          <w:lang w:eastAsia="ru-RU"/>
        </w:rPr>
        <w:t xml:space="preserve">были направлены </w:t>
      </w:r>
      <w:r>
        <w:rPr>
          <w:rFonts w:eastAsia="Times New Roman" w:cs="Times New Roman"/>
          <w:szCs w:val="24"/>
          <w:lang w:eastAsia="ru-RU"/>
        </w:rPr>
        <w:t>уведомления для принятия им</w:t>
      </w:r>
      <w:r w:rsidR="00F1418F">
        <w:rPr>
          <w:rFonts w:eastAsia="Times New Roman" w:cs="Times New Roman"/>
          <w:szCs w:val="24"/>
          <w:lang w:eastAsia="ru-RU"/>
        </w:rPr>
        <w:t>и</w:t>
      </w:r>
      <w:r>
        <w:rPr>
          <w:rFonts w:eastAsia="Times New Roman" w:cs="Times New Roman"/>
          <w:szCs w:val="24"/>
          <w:lang w:eastAsia="ru-RU"/>
        </w:rPr>
        <w:t xml:space="preserve"> самостоятельного ведомственного решения связанного в уничтожением </w:t>
      </w:r>
      <w:r w:rsidR="00F1418F">
        <w:rPr>
          <w:rFonts w:eastAsia="Times New Roman" w:cs="Times New Roman"/>
          <w:szCs w:val="24"/>
          <w:lang w:eastAsia="ru-RU"/>
        </w:rPr>
        <w:t xml:space="preserve">федерального объекта </w:t>
      </w:r>
      <w:r>
        <w:rPr>
          <w:rFonts w:eastAsia="Times New Roman" w:cs="Times New Roman"/>
          <w:szCs w:val="24"/>
          <w:lang w:eastAsia="ru-RU"/>
        </w:rPr>
        <w:t>ЗСГО и ухудшением орнитологической ситуации аэропорта Внуково  влияюще</w:t>
      </w:r>
      <w:r w:rsidR="00F1418F">
        <w:rPr>
          <w:rFonts w:eastAsia="Times New Roman" w:cs="Times New Roman"/>
          <w:szCs w:val="24"/>
          <w:lang w:eastAsia="ru-RU"/>
        </w:rPr>
        <w:t>й</w:t>
      </w:r>
      <w:r>
        <w:rPr>
          <w:rFonts w:eastAsia="Times New Roman" w:cs="Times New Roman"/>
          <w:szCs w:val="24"/>
          <w:lang w:eastAsia="ru-RU"/>
        </w:rPr>
        <w:t xml:space="preserve"> на безопасность полетов</w:t>
      </w:r>
      <w:r w:rsidR="00F1418F">
        <w:rPr>
          <w:rFonts w:eastAsia="Times New Roman" w:cs="Times New Roman"/>
          <w:szCs w:val="24"/>
          <w:lang w:eastAsia="ru-RU"/>
        </w:rPr>
        <w:t xml:space="preserve"> гражданской авиации.</w:t>
      </w:r>
    </w:p>
    <w:p w14:paraId="4F57A1DA" w14:textId="5B75E4CC" w:rsidR="008F6124" w:rsidRDefault="008F6124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</w:t>
      </w:r>
    </w:p>
    <w:p w14:paraId="54D744F8" w14:textId="45F0C5DC" w:rsidR="00630B9E" w:rsidRPr="008F6124" w:rsidRDefault="00630B9E" w:rsidP="007A1E85">
      <w:pPr>
        <w:spacing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Следующее судебное заседание назначено на 13.10.2026г. </w:t>
      </w:r>
    </w:p>
    <w:bookmarkEnd w:id="1"/>
    <w:p w14:paraId="0846E287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4DBE5309" w14:textId="77777777" w:rsidR="00A021F8" w:rsidRDefault="00A021F8" w:rsidP="00A021F8">
      <w:pPr>
        <w:spacing w:line="240" w:lineRule="auto"/>
        <w:rPr>
          <w:rFonts w:eastAsia="Times New Roman" w:cs="Times New Roman"/>
          <w:szCs w:val="24"/>
          <w:lang w:eastAsia="ru-RU"/>
        </w:rPr>
      </w:pPr>
    </w:p>
    <w:p w14:paraId="3979A4DC" w14:textId="0B511A96" w:rsidR="00E337FA" w:rsidRDefault="00E337FA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</w:t>
      </w:r>
    </w:p>
    <w:p w14:paraId="6D677CD5" w14:textId="362CEB98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7456F591" w14:textId="4717A33A" w:rsidR="00C219BD" w:rsidRDefault="00C219BD" w:rsidP="009D3623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p w14:paraId="660B50A1" w14:textId="77777777" w:rsidR="006000D8" w:rsidRPr="009D3623" w:rsidRDefault="006000D8">
      <w:pPr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</w:p>
    <w:sectPr w:rsidR="006000D8" w:rsidRPr="009D3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C1031B"/>
    <w:multiLevelType w:val="hybridMultilevel"/>
    <w:tmpl w:val="FC586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862E1"/>
    <w:multiLevelType w:val="hybridMultilevel"/>
    <w:tmpl w:val="2BE68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A0"/>
    <w:rsid w:val="00080016"/>
    <w:rsid w:val="000D4A3E"/>
    <w:rsid w:val="000F0E4D"/>
    <w:rsid w:val="00167ED5"/>
    <w:rsid w:val="00181636"/>
    <w:rsid w:val="001B67A9"/>
    <w:rsid w:val="001F3499"/>
    <w:rsid w:val="002E133A"/>
    <w:rsid w:val="003B0C7D"/>
    <w:rsid w:val="003E057F"/>
    <w:rsid w:val="00405177"/>
    <w:rsid w:val="00411EE8"/>
    <w:rsid w:val="00496B28"/>
    <w:rsid w:val="004F6DDD"/>
    <w:rsid w:val="00526893"/>
    <w:rsid w:val="005757E5"/>
    <w:rsid w:val="005A1402"/>
    <w:rsid w:val="005D4B4F"/>
    <w:rsid w:val="006000D8"/>
    <w:rsid w:val="00630B9E"/>
    <w:rsid w:val="006B6649"/>
    <w:rsid w:val="0075111C"/>
    <w:rsid w:val="007A1E85"/>
    <w:rsid w:val="00815831"/>
    <w:rsid w:val="0082654C"/>
    <w:rsid w:val="008345F2"/>
    <w:rsid w:val="008E64A0"/>
    <w:rsid w:val="008F6124"/>
    <w:rsid w:val="00916D4B"/>
    <w:rsid w:val="0094449A"/>
    <w:rsid w:val="009D2C79"/>
    <w:rsid w:val="009D3623"/>
    <w:rsid w:val="00A021F8"/>
    <w:rsid w:val="00A25435"/>
    <w:rsid w:val="00A637C0"/>
    <w:rsid w:val="00B02DD6"/>
    <w:rsid w:val="00B75452"/>
    <w:rsid w:val="00C219BD"/>
    <w:rsid w:val="00C26504"/>
    <w:rsid w:val="00C873C2"/>
    <w:rsid w:val="00D01002"/>
    <w:rsid w:val="00D16286"/>
    <w:rsid w:val="00D81E5B"/>
    <w:rsid w:val="00E337FA"/>
    <w:rsid w:val="00EC4F36"/>
    <w:rsid w:val="00F061F1"/>
    <w:rsid w:val="00F1418F"/>
    <w:rsid w:val="00F15FAA"/>
    <w:rsid w:val="00F25701"/>
    <w:rsid w:val="00F9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7D92"/>
  <w15:chartTrackingRefBased/>
  <w15:docId w15:val="{FA33654A-0748-4CA0-BD51-22AE8574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EE8"/>
    <w:pPr>
      <w:spacing w:after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E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90E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D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60B85-7BF8-44C4-9320-D3CBE895C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Лебедев</dc:creator>
  <cp:keywords/>
  <dc:description/>
  <cp:lastModifiedBy>Вадим Лебедев</cp:lastModifiedBy>
  <cp:revision>9</cp:revision>
  <dcterms:created xsi:type="dcterms:W3CDTF">2026-06-17T06:55:00Z</dcterms:created>
  <dcterms:modified xsi:type="dcterms:W3CDTF">2026-09-08T08:59:00Z</dcterms:modified>
</cp:coreProperties>
</file>